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</w:t>
      </w:r>
      <w:r w:rsidRPr="00092028">
        <w:rPr>
          <w:rFonts w:asciiTheme="minorHAnsi" w:hAnsiTheme="minorHAnsi" w:cs="Arial"/>
          <w:kern w:val="22"/>
          <w:sz w:val="20"/>
          <w:szCs w:val="20"/>
        </w:rPr>
        <w:t>publicznego</w:t>
      </w:r>
      <w:r w:rsidRPr="0009202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CB6C7F" w:rsidRPr="00CB6C7F">
        <w:rPr>
          <w:rFonts w:asciiTheme="minorHAnsi" w:hAnsiTheme="minorHAnsi" w:cstheme="minorHAnsi"/>
          <w:b/>
          <w:i/>
          <w:sz w:val="20"/>
          <w:szCs w:val="20"/>
        </w:rPr>
        <w:t xml:space="preserve">Usługa rejestracji video, streamingu oraz </w:t>
      </w:r>
      <w:proofErr w:type="spellStart"/>
      <w:r w:rsidR="00CB6C7F" w:rsidRPr="00CB6C7F">
        <w:rPr>
          <w:rFonts w:asciiTheme="minorHAnsi" w:hAnsiTheme="minorHAnsi" w:cstheme="minorHAnsi"/>
          <w:b/>
          <w:i/>
          <w:sz w:val="20"/>
          <w:szCs w:val="20"/>
        </w:rPr>
        <w:t>postprodukcji</w:t>
      </w:r>
      <w:proofErr w:type="spellEnd"/>
      <w:r w:rsidR="00CB6C7F" w:rsidRPr="00CB6C7F">
        <w:rPr>
          <w:rFonts w:asciiTheme="minorHAnsi" w:hAnsiTheme="minorHAnsi" w:cstheme="minorHAnsi"/>
          <w:b/>
          <w:i/>
          <w:sz w:val="20"/>
          <w:szCs w:val="20"/>
        </w:rPr>
        <w:t xml:space="preserve"> trzech wydarzeń realizowanych przez Krakowskie Biuro Festiwalowe</w:t>
      </w:r>
      <w:bookmarkStart w:id="0" w:name="_GoBack"/>
      <w:bookmarkEnd w:id="0"/>
      <w:r w:rsidR="008B00F7" w:rsidRPr="00092028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168D" w:rsidRPr="00092028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092028">
        <w:rPr>
          <w:rFonts w:asciiTheme="minorHAnsi" w:hAnsiTheme="minorHAnsi" w:cstheme="minorHAnsi"/>
          <w:b/>
          <w:i/>
          <w:sz w:val="20"/>
          <w:szCs w:val="20"/>
        </w:rPr>
        <w:t>r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 sprawy: </w:t>
      </w:r>
      <w:r w:rsidR="002B45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Z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P-271-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31274B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/202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24" w:rsidRDefault="00180224" w:rsidP="00D62D50">
      <w:r>
        <w:separator/>
      </w:r>
    </w:p>
  </w:endnote>
  <w:endnote w:type="continuationSeparator" w:id="0">
    <w:p w:rsidR="00180224" w:rsidRDefault="0018022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B6C7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B6C7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24" w:rsidRDefault="00180224" w:rsidP="00D62D50">
      <w:r>
        <w:separator/>
      </w:r>
    </w:p>
  </w:footnote>
  <w:footnote w:type="continuationSeparator" w:id="0">
    <w:p w:rsidR="00180224" w:rsidRDefault="00180224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31274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92028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80224"/>
    <w:rsid w:val="00197CB4"/>
    <w:rsid w:val="001A18FB"/>
    <w:rsid w:val="001D7508"/>
    <w:rsid w:val="001E4A2B"/>
    <w:rsid w:val="001E6B85"/>
    <w:rsid w:val="0020081A"/>
    <w:rsid w:val="002209D5"/>
    <w:rsid w:val="00245AAE"/>
    <w:rsid w:val="002517A5"/>
    <w:rsid w:val="00254F1F"/>
    <w:rsid w:val="00267BC1"/>
    <w:rsid w:val="0027123A"/>
    <w:rsid w:val="00294CAC"/>
    <w:rsid w:val="00295133"/>
    <w:rsid w:val="002A226C"/>
    <w:rsid w:val="002B1700"/>
    <w:rsid w:val="002B45F5"/>
    <w:rsid w:val="0031274B"/>
    <w:rsid w:val="00316F56"/>
    <w:rsid w:val="003422E0"/>
    <w:rsid w:val="003A1160"/>
    <w:rsid w:val="003C3BEC"/>
    <w:rsid w:val="003E4D41"/>
    <w:rsid w:val="00421C09"/>
    <w:rsid w:val="004A4A33"/>
    <w:rsid w:val="004B6DBA"/>
    <w:rsid w:val="004C72A6"/>
    <w:rsid w:val="004E080B"/>
    <w:rsid w:val="005148D3"/>
    <w:rsid w:val="00516875"/>
    <w:rsid w:val="00530F87"/>
    <w:rsid w:val="00542831"/>
    <w:rsid w:val="005577F5"/>
    <w:rsid w:val="00576F9A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2DBA"/>
    <w:rsid w:val="00A06941"/>
    <w:rsid w:val="00A62F22"/>
    <w:rsid w:val="00A82C06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B6C7F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23</cp:revision>
  <dcterms:created xsi:type="dcterms:W3CDTF">2021-06-15T11:19:00Z</dcterms:created>
  <dcterms:modified xsi:type="dcterms:W3CDTF">2022-04-28T10:03:00Z</dcterms:modified>
</cp:coreProperties>
</file>